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6AB17" w14:textId="56ECE1FE" w:rsidR="00261AD6" w:rsidRDefault="00917C56">
      <w:r>
        <w:t>Item 21-53</w:t>
      </w:r>
    </w:p>
    <w:p w14:paraId="58A6A337" w14:textId="017EB5CA" w:rsidR="00917C56" w:rsidRDefault="00917C56">
      <w:r>
        <w:t>7/27/21</w:t>
      </w:r>
    </w:p>
    <w:p w14:paraId="6F66B300" w14:textId="51EDEFAD" w:rsidR="00917C56" w:rsidRDefault="00917C56"/>
    <w:p w14:paraId="6D825E29" w14:textId="77777777" w:rsidR="00917C56" w:rsidRDefault="00917C56" w:rsidP="00917C56">
      <w:pPr>
        <w:autoSpaceDE w:val="0"/>
        <w:autoSpaceDN w:val="0"/>
        <w:adjustRightInd w:val="0"/>
        <w:spacing w:after="0" w:line="240" w:lineRule="auto"/>
        <w:rPr>
          <w:rFonts w:ascii="Ronnia-Bold" w:hAnsi="Ronnia-Bold" w:cs="Ronnia-Bold"/>
          <w:b/>
          <w:bCs/>
          <w:color w:val="000000"/>
          <w:sz w:val="21"/>
          <w:szCs w:val="21"/>
        </w:rPr>
      </w:pPr>
      <w:r>
        <w:rPr>
          <w:rFonts w:ascii="Ronnia-Bold" w:hAnsi="Ronnia-Bold" w:cs="Ronnia-Bold"/>
          <w:b/>
          <w:bCs/>
          <w:color w:val="000000"/>
          <w:sz w:val="21"/>
          <w:szCs w:val="21"/>
        </w:rPr>
        <w:t>PVG-12 PRESSURE RELIEF VALVES</w:t>
      </w:r>
    </w:p>
    <w:p w14:paraId="3D633D89" w14:textId="3C66F17C" w:rsidR="00917C56" w:rsidRDefault="00917C56" w:rsidP="00917C56">
      <w:pPr>
        <w:autoSpaceDE w:val="0"/>
        <w:autoSpaceDN w:val="0"/>
        <w:adjustRightInd w:val="0"/>
        <w:spacing w:after="0" w:line="240" w:lineRule="auto"/>
        <w:rPr>
          <w:rFonts w:ascii="TeX_CM_Maths_Symbols" w:hAnsi="TeX_CM_Maths_Symbols" w:cs="TeX_CM_Maths_Symbols"/>
          <w:color w:val="000000"/>
          <w:sz w:val="16"/>
          <w:szCs w:val="16"/>
        </w:rPr>
      </w:pPr>
      <w:r>
        <w:rPr>
          <w:rFonts w:ascii="Ronnia-Bold" w:hAnsi="Ronnia-Bold" w:cs="Ronnia-Bold"/>
          <w:b/>
          <w:bCs/>
          <w:color w:val="000000"/>
          <w:sz w:val="19"/>
          <w:szCs w:val="19"/>
        </w:rPr>
        <w:t xml:space="preserve">PVG-12.1 </w:t>
      </w:r>
      <w:r>
        <w:rPr>
          <w:rFonts w:ascii="Cambria" w:hAnsi="Cambria" w:cs="Cambria"/>
          <w:color w:val="000000"/>
          <w:sz w:val="19"/>
          <w:szCs w:val="19"/>
        </w:rPr>
        <w:t xml:space="preserve">Pressure relief valves shall be of a totally </w:t>
      </w:r>
    </w:p>
    <w:p w14:paraId="233C8750" w14:textId="77777777" w:rsidR="00917C56" w:rsidRDefault="00917C56" w:rsidP="00917C5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9"/>
          <w:szCs w:val="19"/>
        </w:rPr>
      </w:pPr>
      <w:r>
        <w:rPr>
          <w:rFonts w:ascii="Cambria" w:hAnsi="Cambria" w:cs="Cambria"/>
          <w:color w:val="000000"/>
          <w:sz w:val="19"/>
          <w:szCs w:val="19"/>
        </w:rPr>
        <w:t>enclosed type so designed that vapors escaping beyond</w:t>
      </w:r>
    </w:p>
    <w:p w14:paraId="673C3C90" w14:textId="77777777" w:rsidR="00917C56" w:rsidRDefault="00917C56" w:rsidP="00917C5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9"/>
          <w:szCs w:val="19"/>
        </w:rPr>
      </w:pPr>
      <w:r>
        <w:rPr>
          <w:rFonts w:ascii="Cambria" w:hAnsi="Cambria" w:cs="Cambria"/>
          <w:color w:val="000000"/>
          <w:sz w:val="19"/>
          <w:szCs w:val="19"/>
        </w:rPr>
        <w:t>the valve seat shall not discharge into the atmosphere</w:t>
      </w:r>
      <w:r>
        <w:rPr>
          <w:rFonts w:ascii="Cambria" w:hAnsi="Cambria" w:cs="Cambria"/>
          <w:color w:val="000000"/>
          <w:sz w:val="19"/>
          <w:szCs w:val="19"/>
        </w:rPr>
        <w:t xml:space="preserve"> </w:t>
      </w:r>
    </w:p>
    <w:p w14:paraId="5B15ABFD" w14:textId="77777777" w:rsidR="00917C56" w:rsidRDefault="00917C56" w:rsidP="00917C5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FF0000"/>
          <w:sz w:val="19"/>
          <w:szCs w:val="19"/>
          <w:u w:val="single"/>
        </w:rPr>
      </w:pPr>
      <w:r w:rsidRPr="00917C56">
        <w:rPr>
          <w:rFonts w:ascii="Cambria" w:hAnsi="Cambria" w:cs="Cambria"/>
          <w:color w:val="FF0000"/>
          <w:sz w:val="19"/>
          <w:szCs w:val="19"/>
          <w:u w:val="single"/>
        </w:rPr>
        <w:t xml:space="preserve">except through a discharge pipe that will carry such </w:t>
      </w:r>
    </w:p>
    <w:p w14:paraId="27B08CCB" w14:textId="77777777" w:rsidR="00917C56" w:rsidRDefault="00917C56" w:rsidP="00917C5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9"/>
          <w:szCs w:val="19"/>
        </w:rPr>
      </w:pPr>
      <w:r w:rsidRPr="00917C56">
        <w:rPr>
          <w:rFonts w:ascii="Cambria" w:hAnsi="Cambria" w:cs="Cambria"/>
          <w:color w:val="FF0000"/>
          <w:sz w:val="19"/>
          <w:szCs w:val="19"/>
          <w:u w:val="single"/>
        </w:rPr>
        <w:t>vapors</w:t>
      </w:r>
      <w:r>
        <w:rPr>
          <w:rFonts w:ascii="Cambria" w:hAnsi="Cambria" w:cs="Cambria"/>
          <w:color w:val="FF0000"/>
          <w:sz w:val="19"/>
          <w:szCs w:val="19"/>
          <w:u w:val="single"/>
        </w:rPr>
        <w:t xml:space="preserve"> </w:t>
      </w:r>
      <w:r w:rsidRPr="00917C56">
        <w:rPr>
          <w:rFonts w:ascii="Cambria" w:hAnsi="Cambria" w:cs="Cambria"/>
          <w:color w:val="FF0000"/>
          <w:sz w:val="19"/>
          <w:szCs w:val="19"/>
          <w:u w:val="single"/>
        </w:rPr>
        <w:t>to a safe point of discharge</w:t>
      </w:r>
      <w:r w:rsidRPr="00917C56">
        <w:rPr>
          <w:rFonts w:ascii="Cambria" w:hAnsi="Cambria" w:cs="Cambria"/>
          <w:color w:val="FF0000"/>
          <w:sz w:val="19"/>
          <w:szCs w:val="19"/>
          <w:u w:val="single"/>
        </w:rPr>
        <w:t>.</w:t>
      </w:r>
      <w:r w:rsidRPr="00917C56">
        <w:rPr>
          <w:rFonts w:ascii="Cambria" w:hAnsi="Cambria" w:cs="Cambria"/>
          <w:color w:val="FF0000"/>
          <w:sz w:val="19"/>
          <w:szCs w:val="19"/>
        </w:rPr>
        <w:t xml:space="preserve">  </w:t>
      </w:r>
      <w:r>
        <w:rPr>
          <w:rFonts w:ascii="Cambria" w:hAnsi="Cambria" w:cs="Cambria"/>
          <w:color w:val="000000"/>
          <w:sz w:val="19"/>
          <w:szCs w:val="19"/>
        </w:rPr>
        <w:t xml:space="preserve">Discharge piping </w:t>
      </w:r>
    </w:p>
    <w:p w14:paraId="6B7CA2E2" w14:textId="77777777" w:rsidR="00917C56" w:rsidRDefault="00917C56" w:rsidP="00917C5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9"/>
          <w:szCs w:val="19"/>
        </w:rPr>
      </w:pPr>
      <w:r>
        <w:rPr>
          <w:rFonts w:ascii="Cambria" w:hAnsi="Cambria" w:cs="Cambria"/>
          <w:color w:val="000000"/>
          <w:sz w:val="19"/>
          <w:szCs w:val="19"/>
        </w:rPr>
        <w:t>from the relief valve should be designed</w:t>
      </w:r>
      <w:r w:rsidRPr="00917C56">
        <w:rPr>
          <w:rFonts w:ascii="Cambria" w:hAnsi="Cambria" w:cs="Cambria"/>
          <w:color w:val="FF0000"/>
          <w:sz w:val="19"/>
          <w:szCs w:val="19"/>
        </w:rPr>
        <w:t xml:space="preserve"> </w:t>
      </w:r>
      <w:r>
        <w:rPr>
          <w:rFonts w:ascii="Cambria" w:hAnsi="Cambria" w:cs="Cambria"/>
          <w:color w:val="000000"/>
          <w:sz w:val="19"/>
          <w:szCs w:val="19"/>
        </w:rPr>
        <w:t xml:space="preserve">and </w:t>
      </w:r>
    </w:p>
    <w:p w14:paraId="501C07BA" w14:textId="33A21140" w:rsidR="00917C56" w:rsidRPr="00917C56" w:rsidRDefault="00917C56" w:rsidP="00917C5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FF0000"/>
          <w:sz w:val="19"/>
          <w:szCs w:val="19"/>
          <w:u w:val="single"/>
        </w:rPr>
      </w:pPr>
      <w:r>
        <w:rPr>
          <w:rFonts w:ascii="Cambria" w:hAnsi="Cambria" w:cs="Cambria"/>
          <w:color w:val="000000"/>
          <w:sz w:val="19"/>
          <w:szCs w:val="19"/>
        </w:rPr>
        <w:t>installed in accordance with the vaporizer manufacturer's</w:t>
      </w:r>
    </w:p>
    <w:p w14:paraId="5E6137D2" w14:textId="77777777" w:rsidR="00917C56" w:rsidRDefault="00917C56" w:rsidP="00917C5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9"/>
          <w:szCs w:val="19"/>
        </w:rPr>
      </w:pPr>
      <w:r>
        <w:rPr>
          <w:rFonts w:ascii="Cambria" w:hAnsi="Cambria" w:cs="Cambria"/>
          <w:color w:val="000000"/>
          <w:sz w:val="19"/>
          <w:szCs w:val="19"/>
        </w:rPr>
        <w:t>and the fluid manufacturer's recommendations</w:t>
      </w:r>
    </w:p>
    <w:p w14:paraId="52A7578B" w14:textId="77777777" w:rsidR="00917C56" w:rsidRDefault="00917C56" w:rsidP="00917C5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9"/>
          <w:szCs w:val="19"/>
        </w:rPr>
      </w:pPr>
      <w:r>
        <w:rPr>
          <w:rFonts w:ascii="Cambria" w:hAnsi="Cambria" w:cs="Cambria"/>
          <w:color w:val="000000"/>
          <w:sz w:val="19"/>
          <w:szCs w:val="19"/>
        </w:rPr>
        <w:t>and should consider any applicable safety concerns</w:t>
      </w:r>
    </w:p>
    <w:p w14:paraId="78D64AAE" w14:textId="77777777" w:rsidR="00917C56" w:rsidRDefault="00917C56" w:rsidP="00917C5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9"/>
          <w:szCs w:val="19"/>
        </w:rPr>
      </w:pPr>
      <w:r>
        <w:rPr>
          <w:rFonts w:ascii="Cambria" w:hAnsi="Cambria" w:cs="Cambria"/>
          <w:color w:val="000000"/>
          <w:sz w:val="19"/>
          <w:szCs w:val="19"/>
        </w:rPr>
        <w:t xml:space="preserve">and any other applicable codes and standards. </w:t>
      </w:r>
      <w:proofErr w:type="gramStart"/>
      <w:r>
        <w:rPr>
          <w:rFonts w:ascii="Cambria" w:hAnsi="Cambria" w:cs="Cambria"/>
          <w:color w:val="000000"/>
          <w:sz w:val="19"/>
          <w:szCs w:val="19"/>
        </w:rPr>
        <w:t>A suitable</w:t>
      </w:r>
      <w:proofErr w:type="gramEnd"/>
    </w:p>
    <w:p w14:paraId="4FFBF796" w14:textId="77777777" w:rsidR="00917C56" w:rsidRDefault="00917C56" w:rsidP="00917C5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9"/>
          <w:szCs w:val="19"/>
        </w:rPr>
      </w:pPr>
      <w:r>
        <w:rPr>
          <w:rFonts w:ascii="Cambria" w:hAnsi="Cambria" w:cs="Cambria"/>
          <w:color w:val="000000"/>
          <w:sz w:val="19"/>
          <w:szCs w:val="19"/>
        </w:rPr>
        <w:t>condenser that will condense all the vapors discharged</w:t>
      </w:r>
    </w:p>
    <w:p w14:paraId="1056116F" w14:textId="77777777" w:rsidR="00917C56" w:rsidRDefault="00917C56" w:rsidP="00917C5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9"/>
          <w:szCs w:val="19"/>
        </w:rPr>
      </w:pPr>
      <w:r>
        <w:rPr>
          <w:rFonts w:ascii="Cambria" w:hAnsi="Cambria" w:cs="Cambria"/>
          <w:color w:val="000000"/>
          <w:sz w:val="19"/>
          <w:szCs w:val="19"/>
        </w:rPr>
        <w:t>from the pressure relief valve or other safe catchment</w:t>
      </w:r>
    </w:p>
    <w:p w14:paraId="50E77DEE" w14:textId="77777777" w:rsidR="00917C56" w:rsidRDefault="00917C56" w:rsidP="00917C5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9"/>
          <w:szCs w:val="19"/>
        </w:rPr>
      </w:pPr>
      <w:r>
        <w:rPr>
          <w:rFonts w:ascii="Cambria" w:hAnsi="Cambria" w:cs="Cambria"/>
          <w:color w:val="000000"/>
          <w:sz w:val="19"/>
          <w:szCs w:val="19"/>
        </w:rPr>
        <w:t>may be used. Any discharge piping should not affect</w:t>
      </w:r>
    </w:p>
    <w:p w14:paraId="5BD6EC8D" w14:textId="77777777" w:rsidR="00917C56" w:rsidRDefault="00917C56" w:rsidP="00917C5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9"/>
          <w:szCs w:val="19"/>
        </w:rPr>
      </w:pPr>
      <w:r>
        <w:rPr>
          <w:rFonts w:ascii="Cambria" w:hAnsi="Cambria" w:cs="Cambria"/>
          <w:color w:val="000000"/>
          <w:sz w:val="19"/>
          <w:szCs w:val="19"/>
        </w:rPr>
        <w:t>the performance or capacity of the relief valve. The pressure</w:t>
      </w:r>
    </w:p>
    <w:p w14:paraId="5F3DB5F0" w14:textId="77777777" w:rsidR="00917C56" w:rsidRDefault="00917C56" w:rsidP="00917C5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9"/>
          <w:szCs w:val="19"/>
        </w:rPr>
      </w:pPr>
      <w:r>
        <w:rPr>
          <w:rFonts w:ascii="Cambria" w:hAnsi="Cambria" w:cs="Cambria"/>
          <w:color w:val="000000"/>
          <w:sz w:val="19"/>
          <w:szCs w:val="19"/>
        </w:rPr>
        <w:t>relief valve shall not have a lifting lever. In addition to</w:t>
      </w:r>
    </w:p>
    <w:p w14:paraId="5D79946C" w14:textId="77777777" w:rsidR="00917C56" w:rsidRDefault="00917C56" w:rsidP="00917C5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9"/>
          <w:szCs w:val="19"/>
        </w:rPr>
      </w:pPr>
      <w:r>
        <w:rPr>
          <w:rFonts w:ascii="Cambria" w:hAnsi="Cambria" w:cs="Cambria"/>
          <w:color w:val="000000"/>
          <w:sz w:val="19"/>
          <w:szCs w:val="19"/>
        </w:rPr>
        <w:t xml:space="preserve">the marking requirements of </w:t>
      </w:r>
      <w:r>
        <w:rPr>
          <w:rFonts w:ascii="Cambria" w:hAnsi="Cambria" w:cs="Cambria"/>
          <w:color w:val="0000FF"/>
          <w:sz w:val="19"/>
          <w:szCs w:val="19"/>
        </w:rPr>
        <w:t>PG-110</w:t>
      </w:r>
      <w:r>
        <w:rPr>
          <w:rFonts w:ascii="Cambria" w:hAnsi="Cambria" w:cs="Cambria"/>
          <w:color w:val="000000"/>
          <w:sz w:val="19"/>
          <w:szCs w:val="19"/>
        </w:rPr>
        <w:t>, the letters "PVG"</w:t>
      </w:r>
    </w:p>
    <w:p w14:paraId="1C3FE414" w14:textId="77777777" w:rsidR="00917C56" w:rsidRDefault="00917C56" w:rsidP="00917C5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9"/>
          <w:szCs w:val="19"/>
        </w:rPr>
      </w:pPr>
      <w:r>
        <w:rPr>
          <w:rFonts w:ascii="Cambria" w:hAnsi="Cambria" w:cs="Cambria"/>
          <w:color w:val="000000"/>
          <w:sz w:val="19"/>
          <w:szCs w:val="19"/>
        </w:rPr>
        <w:t>shall be marked on the pressure relief valve or its nameplate.</w:t>
      </w:r>
    </w:p>
    <w:p w14:paraId="5A1D9BDF" w14:textId="77777777" w:rsidR="00917C56" w:rsidRDefault="00917C56" w:rsidP="00917C5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9"/>
          <w:szCs w:val="19"/>
        </w:rPr>
      </w:pPr>
      <w:r>
        <w:rPr>
          <w:rFonts w:ascii="Cambria" w:hAnsi="Cambria" w:cs="Cambria"/>
          <w:color w:val="000000"/>
          <w:sz w:val="19"/>
          <w:szCs w:val="19"/>
        </w:rPr>
        <w:t>The vaporizer shall be designed in accordance with</w:t>
      </w:r>
    </w:p>
    <w:p w14:paraId="3CF1943A" w14:textId="77777777" w:rsidR="00917C56" w:rsidRDefault="00917C56" w:rsidP="00917C5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9"/>
          <w:szCs w:val="19"/>
        </w:rPr>
      </w:pPr>
      <w:r>
        <w:rPr>
          <w:rFonts w:ascii="Cambria" w:hAnsi="Cambria" w:cs="Cambria"/>
          <w:color w:val="000000"/>
          <w:sz w:val="19"/>
          <w:szCs w:val="19"/>
        </w:rPr>
        <w:t>the rules in this Code for a working pressure of at least 40</w:t>
      </w:r>
    </w:p>
    <w:p w14:paraId="1AD04339" w14:textId="77777777" w:rsidR="00917C56" w:rsidRDefault="00917C56" w:rsidP="00917C5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9"/>
          <w:szCs w:val="19"/>
        </w:rPr>
      </w:pPr>
      <w:r>
        <w:rPr>
          <w:rFonts w:ascii="Cambria" w:hAnsi="Cambria" w:cs="Cambria"/>
          <w:color w:val="000000"/>
          <w:sz w:val="19"/>
          <w:szCs w:val="19"/>
        </w:rPr>
        <w:t>psi (280 kPa) above the operating pressure at which it will</w:t>
      </w:r>
    </w:p>
    <w:p w14:paraId="3010903F" w14:textId="42AFA67E" w:rsidR="00917C56" w:rsidRDefault="00917C56" w:rsidP="00917C56">
      <w:r>
        <w:rPr>
          <w:rFonts w:ascii="Cambria" w:hAnsi="Cambria" w:cs="Cambria"/>
          <w:color w:val="000000"/>
          <w:sz w:val="19"/>
          <w:szCs w:val="19"/>
        </w:rPr>
        <w:t>be used. Valve body drains are not mandatory.</w:t>
      </w:r>
    </w:p>
    <w:sectPr w:rsidR="0091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nni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X_CM_Maths_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56"/>
    <w:rsid w:val="00261AD6"/>
    <w:rsid w:val="0091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8AF9"/>
  <w15:chartTrackingRefBased/>
  <w15:docId w15:val="{A2A3D617-D929-471A-9D6C-A9CA30F6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Wadkinson</dc:creator>
  <cp:keywords/>
  <dc:description/>
  <cp:lastModifiedBy>Melissa Wadkinson</cp:lastModifiedBy>
  <cp:revision>1</cp:revision>
  <dcterms:created xsi:type="dcterms:W3CDTF">2021-07-27T13:51:00Z</dcterms:created>
  <dcterms:modified xsi:type="dcterms:W3CDTF">2021-07-27T13:56:00Z</dcterms:modified>
</cp:coreProperties>
</file>